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5A" w:rsidRDefault="00796A5A" w:rsidP="00796A5A">
      <w:r>
        <w:t>Tender No.</w:t>
      </w:r>
      <w:r>
        <w:tab/>
        <w:t>2863/2023</w:t>
      </w:r>
    </w:p>
    <w:p w:rsidR="00796A5A" w:rsidRDefault="00796A5A" w:rsidP="00796A5A">
      <w:r>
        <w:t>Subject</w:t>
      </w:r>
      <w:r>
        <w:tab/>
        <w:t>Supply of Desktop PCs - HMC/MTCS/424/2023</w:t>
      </w:r>
    </w:p>
    <w:p w:rsidR="00796A5A" w:rsidRDefault="00796A5A" w:rsidP="00796A5A">
      <w:r>
        <w:t>Announced Date</w:t>
      </w:r>
      <w:r>
        <w:tab/>
      </w:r>
    </w:p>
    <w:p w:rsidR="00796A5A" w:rsidRDefault="00796A5A" w:rsidP="00796A5A">
      <w:r>
        <w:t>Request Types</w:t>
      </w:r>
      <w:r>
        <w:tab/>
        <w:t>Suppliers</w:t>
      </w:r>
    </w:p>
    <w:p w:rsidR="00796A5A" w:rsidRDefault="00796A5A" w:rsidP="00796A5A">
      <w:r>
        <w:t>Insurance</w:t>
      </w:r>
      <w:r>
        <w:tab/>
      </w:r>
    </w:p>
    <w:p w:rsidR="00796A5A" w:rsidRDefault="00796A5A" w:rsidP="00796A5A">
      <w:r>
        <w:t>Documents Value (Q.R)</w:t>
      </w:r>
      <w:r>
        <w:tab/>
        <w:t>500</w:t>
      </w:r>
    </w:p>
    <w:p w:rsidR="00796A5A" w:rsidRDefault="00796A5A" w:rsidP="00796A5A">
      <w:r>
        <w:t>Ministry</w:t>
      </w:r>
      <w:r>
        <w:tab/>
        <w:t>Hamad Medical Corporation</w:t>
      </w:r>
    </w:p>
    <w:p w:rsidR="00796A5A" w:rsidRDefault="00796A5A" w:rsidP="00796A5A">
      <w:r>
        <w:t>Type</w:t>
      </w:r>
      <w:r>
        <w:tab/>
        <w:t>Public Tender</w:t>
      </w:r>
    </w:p>
    <w:p w:rsidR="00796A5A" w:rsidRDefault="00796A5A" w:rsidP="00796A5A">
      <w:r>
        <w:t>Closing Date</w:t>
      </w:r>
      <w:r>
        <w:tab/>
        <w:t>28/08/2023</w:t>
      </w:r>
    </w:p>
    <w:p w:rsidR="00796A5A" w:rsidRDefault="00796A5A" w:rsidP="00796A5A"/>
    <w:p w:rsidR="00796A5A" w:rsidRDefault="00796A5A" w:rsidP="00796A5A">
      <w:r>
        <w:t>Tender No</w:t>
      </w:r>
      <w:r>
        <w:tab/>
        <w:t>Subject</w:t>
      </w:r>
      <w:r>
        <w:tab/>
        <w:t>Ministry</w:t>
      </w:r>
      <w:r>
        <w:tab/>
        <w:t>Tender Num At Requester</w:t>
      </w:r>
      <w:r>
        <w:tab/>
        <w:t>Classification</w:t>
      </w:r>
      <w:r>
        <w:tab/>
        <w:t>Envelopes system</w:t>
      </w:r>
      <w:r>
        <w:tab/>
        <w:t>Tender Bond</w:t>
      </w:r>
      <w:r>
        <w:tab/>
        <w:t>Documents Value (Q.R)</w:t>
      </w:r>
      <w:r>
        <w:tab/>
        <w:t>Closing Date</w:t>
      </w:r>
    </w:p>
    <w:p w:rsidR="00796A5A" w:rsidRDefault="00796A5A" w:rsidP="00796A5A">
      <w:r>
        <w:t>2863/2023</w:t>
      </w:r>
      <w:r>
        <w:tab/>
        <w:t>Supply of Desktop PCs - HMC/MTCS/424/2023</w:t>
      </w:r>
      <w:r>
        <w:tab/>
      </w:r>
      <w:r>
        <w:tab/>
        <w:t>HMC/MTCS/424/2023</w:t>
      </w:r>
      <w:r>
        <w:tab/>
        <w:t>Suppliers</w:t>
      </w:r>
      <w:r>
        <w:tab/>
        <w:t>TWO ENVELOPES</w:t>
      </w:r>
      <w:r>
        <w:tab/>
        <w:t>32000.00</w:t>
      </w:r>
      <w:r>
        <w:tab/>
        <w:t>500</w:t>
      </w:r>
      <w:r>
        <w:tab/>
        <w:t>28/08/2023</w:t>
      </w:r>
    </w:p>
    <w:p w:rsidR="00796A5A" w:rsidRDefault="00796A5A" w:rsidP="00796A5A">
      <w:r>
        <w:t>Conditions for Entering Tenders and Auctions and Equivalents.</w:t>
      </w:r>
    </w:p>
    <w:p w:rsidR="00796A5A" w:rsidRDefault="00796A5A" w:rsidP="00796A5A"/>
    <w:p w:rsidR="00796A5A" w:rsidRDefault="00796A5A" w:rsidP="00796A5A">
      <w:r>
        <w:t xml:space="preserve"> </w:t>
      </w:r>
    </w:p>
    <w:p w:rsidR="00796A5A" w:rsidRDefault="00796A5A" w:rsidP="00796A5A"/>
    <w:p w:rsidR="00796A5A" w:rsidRDefault="00796A5A" w:rsidP="00796A5A">
      <w:r>
        <w:t>1. The tender and equivalents mean the bid for the supply of items, the provision of services, or the supply of items and the provision of services together, or contracting works through the public tender, the two-phase tender, the limited tender, the practice, or the direct agreement.</w:t>
      </w:r>
    </w:p>
    <w:p w:rsidR="00796A5A" w:rsidRDefault="00796A5A" w:rsidP="00796A5A"/>
    <w:p w:rsidR="00796A5A" w:rsidRDefault="00796A5A" w:rsidP="00796A5A">
      <w:r>
        <w:t>2. Auctions and equivalents are meant to be the bid for the government authority’s sale of items, rental of real estate, areas, or movables through public auction, practice, or direct agreement.</w:t>
      </w:r>
    </w:p>
    <w:p w:rsidR="00796A5A" w:rsidRDefault="00796A5A" w:rsidP="00796A5A"/>
    <w:p w:rsidR="00796A5A" w:rsidRDefault="00796A5A" w:rsidP="00796A5A">
      <w:r>
        <w:t>3. Those wishing to submit their bids may obtain the offering documents from the unified website for state procurement using their login data (the email registered in the classification program) after paying the value of the prescribed documents by clicking on the (buy) icon.</w:t>
      </w:r>
    </w:p>
    <w:p w:rsidR="00796A5A" w:rsidRDefault="00796A5A" w:rsidP="00796A5A"/>
    <w:p w:rsidR="00796A5A" w:rsidRDefault="00796A5A" w:rsidP="00796A5A">
      <w:r>
        <w:t>4. The downloaded copy of these documents belongs to the authority that purchased or downloaded them for free and may not be distributed or given to others.</w:t>
      </w:r>
    </w:p>
    <w:p w:rsidR="00796A5A" w:rsidRDefault="00796A5A" w:rsidP="00796A5A"/>
    <w:p w:rsidR="00796A5A" w:rsidRDefault="00796A5A" w:rsidP="00796A5A">
      <w:r>
        <w:lastRenderedPageBreak/>
        <w:t>5. 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796A5A" w:rsidRDefault="00796A5A" w:rsidP="00796A5A"/>
    <w:p w:rsidR="00796A5A" w:rsidRDefault="00796A5A" w:rsidP="00796A5A">
      <w:r>
        <w:t>6. The Committee may request to extend the validity of bids for a period not exceeding (10) working days.</w:t>
      </w:r>
    </w:p>
    <w:p w:rsidR="00796A5A" w:rsidRDefault="00796A5A" w:rsidP="00796A5A"/>
    <w:p w:rsidR="00796A5A" w:rsidRDefault="00796A5A" w:rsidP="00796A5A">
      <w:r>
        <w:t>7. Bidders of companies shall submit a certificate of clearance from tax debts.</w:t>
      </w:r>
    </w:p>
    <w:p w:rsidR="00796A5A" w:rsidRDefault="00796A5A" w:rsidP="00796A5A"/>
    <w:p w:rsidR="00796A5A" w:rsidRDefault="00796A5A" w:rsidP="00796A5A">
      <w: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 and auctions law issued by Law No. (24) of 2015, amended by Decree-Law No. (18) of 2018, and its executive regulations issued by Cabinet Resolution No. (16) of 2019 and amended by Cabinet Resolution No. (11) of 2022.</w:t>
      </w:r>
    </w:p>
    <w:p w:rsidR="00796A5A" w:rsidRDefault="00796A5A" w:rsidP="00796A5A"/>
    <w:p w:rsidR="00796A5A" w:rsidRDefault="00796A5A" w:rsidP="00796A5A">
      <w:r>
        <w:t>9. Participation in the two phases tender (the second phase), or the limited tender or practice is limited to companies that have received an invitation to participate from the unified website for state procurement.</w:t>
      </w:r>
    </w:p>
    <w:p w:rsidR="00796A5A" w:rsidRDefault="00796A5A" w:rsidP="00796A5A"/>
    <w:p w:rsidR="00796A5A" w:rsidRDefault="00796A5A" w:rsidP="00796A5A">
      <w:r>
        <w:t>10. If the terms of the bid allow the participation of individuals, they must register on the unified website for state procurement before purchasing or uploading the bid documents.</w:t>
      </w:r>
    </w:p>
    <w:p w:rsidR="00796A5A" w:rsidRDefault="00796A5A" w:rsidP="00796A5A"/>
    <w:p w:rsidR="00796A5A" w:rsidRDefault="00796A5A" w:rsidP="00796A5A">
      <w:r>
        <w:t>11. Submitting bids shall be made by the bidder who purchased the documents through the unified website for state procurement, and the person who purchased them may not request to allow another party affiliated with it or not to submit the bid in its place.</w:t>
      </w:r>
    </w:p>
    <w:p w:rsidR="00796A5A" w:rsidRDefault="00796A5A" w:rsidP="00796A5A"/>
    <w:p w:rsidR="00796A5A" w:rsidRDefault="00796A5A" w:rsidP="00796A5A">
      <w:r>
        <w:t xml:space="preserve">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w:t>
      </w:r>
      <w:r>
        <w:lastRenderedPageBreak/>
        <w:t>lowest financial result, after calculating the percentage of the local value submitted by the bidders, in accordance with the following formula: [Total Bid Price x (1-ICV%) = Financial Outcome].</w:t>
      </w:r>
    </w:p>
    <w:p w:rsidR="00796A5A" w:rsidRDefault="00796A5A" w:rsidP="00796A5A"/>
    <w:p w:rsidR="00796A5A" w:rsidRDefault="00796A5A" w:rsidP="00796A5A">
      <w: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796A5A" w:rsidRDefault="00796A5A" w:rsidP="00796A5A"/>
    <w:p w:rsidR="00796A5A" w:rsidRDefault="00796A5A" w:rsidP="00796A5A">
      <w:r>
        <w:t>14. The award in auctions and the like shall be for the best accepted bid that submitted the highest price that meets the conditions, provided that it is not less than the basic value specified by the competent authority.</w:t>
      </w:r>
    </w:p>
    <w:p w:rsidR="00796A5A" w:rsidRDefault="00796A5A" w:rsidP="00796A5A"/>
    <w:p w:rsidR="00796A5A" w:rsidRDefault="00796A5A" w:rsidP="00796A5A">
      <w: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796A5A" w:rsidRDefault="00796A5A" w:rsidP="00796A5A"/>
    <w:p w:rsidR="00796A5A" w:rsidRDefault="00796A5A" w:rsidP="00796A5A">
      <w: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796A5A" w:rsidRDefault="00796A5A" w:rsidP="00796A5A"/>
    <w:p w:rsidR="00796A5A" w:rsidRDefault="00796A5A" w:rsidP="00796A5A">
      <w: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796A5A" w:rsidRDefault="00796A5A" w:rsidP="00796A5A"/>
    <w:p w:rsidR="00796A5A" w:rsidRDefault="00796A5A" w:rsidP="00796A5A">
      <w: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w:t>
      </w:r>
      <w:r>
        <w:lastRenderedPageBreak/>
        <w:t>Auctions Law promulgated by Law No. (24) of 2015, as amended by Decree-Law No. (18) of 2018, and its executive regulations issued by Cabinet Resolution No. (16) of 2019 and amended by Cabinet Resolution No. (11) for the year 2022.</w:t>
      </w:r>
    </w:p>
    <w:p w:rsidR="00796A5A" w:rsidRDefault="00796A5A" w:rsidP="00796A5A"/>
    <w:p w:rsidR="00796A5A" w:rsidRDefault="00796A5A" w:rsidP="00796A5A">
      <w: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796A5A" w:rsidRDefault="00796A5A" w:rsidP="00796A5A"/>
    <w:p w:rsidR="00796A5A" w:rsidRDefault="00796A5A" w:rsidP="00796A5A">
      <w: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796A5A" w:rsidRDefault="00796A5A" w:rsidP="00796A5A"/>
    <w:p w:rsidR="00796A5A" w:rsidRDefault="00796A5A" w:rsidP="00796A5A">
      <w:r>
        <w:t xml:space="preserve"> </w:t>
      </w:r>
    </w:p>
    <w:p w:rsidR="00796A5A" w:rsidRDefault="00796A5A" w:rsidP="00796A5A"/>
    <w:p w:rsidR="00796A5A" w:rsidRDefault="00796A5A" w:rsidP="00796A5A">
      <w:r>
        <w:t>Submission of Bids</w:t>
      </w:r>
    </w:p>
    <w:p w:rsidR="00796A5A" w:rsidRDefault="00796A5A" w:rsidP="00796A5A"/>
    <w:p w:rsidR="00796A5A" w:rsidRDefault="00796A5A" w:rsidP="00796A5A">
      <w:r>
        <w:t xml:space="preserve">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796A5A" w:rsidRDefault="00796A5A" w:rsidP="00796A5A"/>
    <w:p w:rsidR="00796A5A" w:rsidRDefault="00796A5A" w:rsidP="00796A5A">
      <w: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796A5A" w:rsidRDefault="00796A5A" w:rsidP="00796A5A"/>
    <w:p w:rsidR="00796A5A" w:rsidRDefault="00796A5A" w:rsidP="00796A5A">
      <w:r>
        <w:t>3. The electronic bids are uploaded by entering the purchased bids page in the bidder's account on the unified state procurement website.</w:t>
      </w:r>
    </w:p>
    <w:p w:rsidR="00796A5A" w:rsidRDefault="00796A5A" w:rsidP="00796A5A"/>
    <w:p w:rsidR="00796A5A" w:rsidRDefault="00796A5A" w:rsidP="00796A5A">
      <w: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796A5A" w:rsidRDefault="00796A5A" w:rsidP="00796A5A"/>
    <w:p w:rsidR="00796A5A" w:rsidRDefault="00796A5A" w:rsidP="00796A5A">
      <w:r>
        <w:lastRenderedPageBreak/>
        <w:t>5. The committee may, before the closing date and time, and in accordance with the requirements of the public interest, amend the period specified for submitting bids by extending in increase and amending the closing date.</w:t>
      </w:r>
    </w:p>
    <w:p w:rsidR="00796A5A" w:rsidRDefault="00796A5A" w:rsidP="00796A5A"/>
    <w:p w:rsidR="00796A5A" w:rsidRDefault="00796A5A" w:rsidP="00796A5A">
      <w: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796A5A" w:rsidRDefault="00796A5A" w:rsidP="00796A5A"/>
    <w:p w:rsidR="00796A5A" w:rsidRDefault="00796A5A" w:rsidP="00796A5A">
      <w:r>
        <w:t>7. The bidding period starts from the first day of announcing the bid or sending the invitation, as the case may be,until the closing date and time specified in the announcement or invitation published on the unified website for state procurement on this page.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796A5A" w:rsidRDefault="00796A5A" w:rsidP="00796A5A"/>
    <w:p w:rsidR="00796A5A" w:rsidRDefault="00796A5A" w:rsidP="00796A5A">
      <w:r>
        <w:t>8. If the bidder encounters any technical problems during the submission of bids, kindly contact the technical support directly at the e-mail monaqasat@mof.gov.qa, in order to receive the appropriate technical support, during the official working hours.</w:t>
      </w:r>
    </w:p>
    <w:p w:rsidR="00796A5A" w:rsidRDefault="00796A5A" w:rsidP="00796A5A"/>
    <w:p w:rsidR="00796A5A" w:rsidRDefault="00796A5A" w:rsidP="00796A5A">
      <w:r>
        <w:t>9. The government authority or the Ministry of Finance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796A5A" w:rsidRDefault="00796A5A" w:rsidP="00796A5A"/>
    <w:p w:rsidR="00796A5A" w:rsidRDefault="00796A5A" w:rsidP="00796A5A">
      <w:r>
        <w:t xml:space="preserve"> </w:t>
      </w:r>
    </w:p>
    <w:p w:rsidR="00796A5A" w:rsidRDefault="00796A5A" w:rsidP="00796A5A"/>
    <w:p w:rsidR="00796A5A" w:rsidRDefault="00796A5A" w:rsidP="00796A5A">
      <w:r>
        <w:t xml:space="preserve">Submission of Inquiries </w:t>
      </w:r>
    </w:p>
    <w:p w:rsidR="00796A5A" w:rsidRDefault="00796A5A" w:rsidP="00796A5A"/>
    <w:p w:rsidR="00796A5A" w:rsidRDefault="00796A5A" w:rsidP="00796A5A">
      <w: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796A5A" w:rsidRDefault="00796A5A" w:rsidP="00796A5A"/>
    <w:p w:rsidR="00796A5A" w:rsidRDefault="00796A5A" w:rsidP="00796A5A">
      <w:r>
        <w:t xml:space="preserve"> </w:t>
      </w:r>
    </w:p>
    <w:p w:rsidR="00796A5A" w:rsidRDefault="00796A5A" w:rsidP="00796A5A"/>
    <w:p w:rsidR="00796A5A" w:rsidRDefault="00796A5A" w:rsidP="00796A5A"/>
    <w:p w:rsidR="00796A5A" w:rsidRDefault="00796A5A" w:rsidP="00796A5A"/>
    <w:p w:rsidR="00796A5A" w:rsidRDefault="00796A5A" w:rsidP="00796A5A"/>
    <w:p w:rsidR="00796A5A" w:rsidRDefault="00796A5A" w:rsidP="00796A5A">
      <w:r>
        <w:t xml:space="preserve">Site: </w:t>
      </w:r>
      <w:r>
        <w:rPr>
          <w:rFonts w:cs="Arial"/>
          <w:rtl/>
        </w:rPr>
        <w:t>سكرتارية لجنة المناقصات رقم المبنى -52 شارع 902 ، منطقة (37) خلف سور مستشفى النساء والولادة- فريق بن عمران وإدراة المشتريات تقع في المبني الرئيسي لمستشفى حمد العام</w:t>
      </w:r>
    </w:p>
    <w:p w:rsidR="00796A5A" w:rsidRDefault="00796A5A" w:rsidP="00796A5A"/>
    <w:p w:rsidR="00796A5A" w:rsidRDefault="00796A5A" w:rsidP="00796A5A">
      <w:r>
        <w:t xml:space="preserve">Phones: 44391797 </w:t>
      </w:r>
      <w:r>
        <w:rPr>
          <w:rFonts w:cs="Arial"/>
          <w:rtl/>
        </w:rPr>
        <w:t>سكرتارية لجنة المناقصات و 44394796 إدارة المشتريات</w:t>
      </w:r>
    </w:p>
    <w:p w:rsidR="00796A5A" w:rsidRDefault="00796A5A" w:rsidP="00796A5A"/>
    <w:p w:rsidR="00A9797F" w:rsidRDefault="00796A5A" w:rsidP="00796A5A">
      <w:r>
        <w:t xml:space="preserve">Email: info_tender@hamad.qa </w:t>
      </w:r>
      <w:r>
        <w:rPr>
          <w:rFonts w:cs="Arial"/>
          <w:rtl/>
        </w:rPr>
        <w:t>لسكرتارية لجنة المناقصات</w:t>
      </w:r>
      <w:r>
        <w:t xml:space="preserve"> purchasing@hamad.qa </w:t>
      </w:r>
      <w:r>
        <w:rPr>
          <w:rFonts w:cs="Arial"/>
          <w:rtl/>
        </w:rPr>
        <w:t>لإدارة المشتريات فيما يتعلق بالأقسام</w:t>
      </w:r>
      <w:r>
        <w:t xml:space="preserve"> MED, GEN, ENG &amp; Drugs</w:t>
      </w:r>
      <w:bookmarkStart w:id="0" w:name="_GoBack"/>
      <w:bookmarkEnd w:id="0"/>
    </w:p>
    <w:sectPr w:rsidR="00A9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5A"/>
    <w:rsid w:val="00796A5A"/>
    <w:rsid w:val="00A97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8173A-5871-4EFE-9CDD-89A66934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2023-08-09T10:20:00Z</dcterms:created>
  <dcterms:modified xsi:type="dcterms:W3CDTF">2023-08-09T10:20:00Z</dcterms:modified>
</cp:coreProperties>
</file>